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45" w:rsidRPr="00E42145" w:rsidRDefault="00E870A2" w:rsidP="00E4214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870A2">
        <w:rPr>
          <w:rFonts w:asciiTheme="minorEastAsia" w:eastAsiaTheme="minorEastAsia" w:hAnsiTheme="minorEastAsia" w:hint="eastAsia"/>
          <w:b/>
          <w:sz w:val="44"/>
          <w:szCs w:val="44"/>
        </w:rPr>
        <w:t>政讯通•全国环保项目调研课题、法制事件办理程序说明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b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42145">
        <w:rPr>
          <w:rFonts w:asciiTheme="minorEastAsia" w:eastAsiaTheme="minorEastAsia" w:hAnsiTheme="minorEastAsia" w:hint="eastAsia"/>
          <w:b/>
          <w:sz w:val="28"/>
          <w:szCs w:val="28"/>
        </w:rPr>
        <w:t>一、接诉、受理、维稳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依据调研课题或法律咨询服务来源分为：相关党政职能部门公共课题、社会主旋律课题、环保问题课题、民间公益选题及环保法制宣传主题活动、环保政策法规调查问卷。如属于环保相关问题，当事人提供的材料齐全、符合规定、诉求合法等则可以受理。受理后进行初步疏导协调，并按首问责任制规定，由首问人负责在5个工作日内完成上述程序，必要时做书面笔录。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依据调研课题或法律服务对象分为：党政机关、企事业单位、科教文组织、公民。通过来人、来函、网络、电信等方式，自主联络我单位及各部门并专兼职人员均可。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上述程序原则上五个工作日内完成，但因当事人原因延期除外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b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42145">
        <w:rPr>
          <w:rFonts w:asciiTheme="minorEastAsia" w:eastAsiaTheme="minorEastAsia" w:hAnsiTheme="minorEastAsia" w:hint="eastAsia"/>
          <w:b/>
          <w:sz w:val="28"/>
          <w:szCs w:val="28"/>
        </w:rPr>
        <w:t>二、初审、报备、拨款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初审调研课题、法律咨询服务或维权维稳案例，应做好初步审核，应当立项立案的依法依规报备，并做出具体工作计划和支出预算或收费标准，填写项目经费申请表或办理收费手续。报备审批后，成立相应的专题组，自费或公益案件，由各县工委自主依法依规决定初审、报备、拨款具体事宜；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上述程序原则上五个工作日内完成，经费到位后执行。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b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42145">
        <w:rPr>
          <w:rFonts w:asciiTheme="minorEastAsia" w:eastAsiaTheme="minorEastAsia" w:hAnsiTheme="minorEastAsia" w:hint="eastAsia"/>
          <w:b/>
          <w:sz w:val="28"/>
          <w:szCs w:val="28"/>
        </w:rPr>
        <w:t>三、调研、核实、取证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专题或调研组按工作计划进行调研、核实、取证等具体需要开展工作，可分多部门、多级别、多阶段、多角度、多方式和多频次进行。依法依规采用科学、规范、专业的工作程序和方式方法。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上述程序视工作难度原则上三十个工作日内完成，特殊情况除外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b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42145">
        <w:rPr>
          <w:rFonts w:asciiTheme="minorEastAsia" w:eastAsiaTheme="minorEastAsia" w:hAnsiTheme="minorEastAsia" w:hint="eastAsia"/>
          <w:b/>
          <w:sz w:val="28"/>
          <w:szCs w:val="28"/>
        </w:rPr>
        <w:t>四、调解、转办、呈报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专题或调研组视在前期工作的基础上，采取协调、转办、呈报、司法等方式，依据各案不同情形进行调解沟通或转办、呈报、举报或民主法制监督程序，及时、准确、高效、负责的开展上述工作，</w:t>
      </w:r>
      <w:r w:rsidRPr="00E42145">
        <w:rPr>
          <w:rFonts w:asciiTheme="minorEastAsia" w:eastAsiaTheme="minorEastAsia" w:hAnsiTheme="minorEastAsia" w:hint="eastAsia"/>
          <w:sz w:val="28"/>
          <w:szCs w:val="28"/>
        </w:rPr>
        <w:lastRenderedPageBreak/>
        <w:t>做到公平、公正、开放、务实、守信、依法。努力做到让当事人满意，让党和人民放心。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上述程序原则上二十个工作日内完成，文函材料邮寄时间除外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b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42145">
        <w:rPr>
          <w:rFonts w:asciiTheme="minorEastAsia" w:eastAsiaTheme="minorEastAsia" w:hAnsiTheme="minorEastAsia" w:hint="eastAsia"/>
          <w:b/>
          <w:sz w:val="28"/>
          <w:szCs w:val="28"/>
        </w:rPr>
        <w:t>五、 举报、内参简报、网络资讯、联动监督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专题或调研组视前期工作情况，依据完整材料、相关论证论据及受理事件本身的具体情况，向相关党政机关、职能部门、司法机构举报投诉、内参简报反映，必要时采用网络资讯、公开信、公告通报、公告通报和联动监督等方式进行。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上述程序原则上二十个工作日内完成，法律法规有时间规定的除外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b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42145">
        <w:rPr>
          <w:rFonts w:asciiTheme="minorEastAsia" w:eastAsiaTheme="minorEastAsia" w:hAnsiTheme="minorEastAsia" w:hint="eastAsia"/>
          <w:b/>
          <w:sz w:val="28"/>
          <w:szCs w:val="28"/>
        </w:rPr>
        <w:t>六、普法宣传、专题活动</w:t>
      </w:r>
    </w:p>
    <w:p w:rsidR="00E42145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开展以环保为主题的法律法规宣传，结合专题调查问卷的形式，分地区组织公益宣传活动，具体活动规则另行制定。</w:t>
      </w:r>
    </w:p>
    <w:p w:rsidR="004358AB" w:rsidRPr="00E42145" w:rsidRDefault="00E42145" w:rsidP="00E42145">
      <w:pPr>
        <w:rPr>
          <w:rFonts w:asciiTheme="minorEastAsia" w:eastAsiaTheme="minorEastAsia" w:hAnsiTheme="minorEastAsia"/>
          <w:sz w:val="28"/>
          <w:szCs w:val="28"/>
        </w:rPr>
      </w:pPr>
      <w:r w:rsidRPr="00E42145">
        <w:rPr>
          <w:rFonts w:asciiTheme="minorEastAsia" w:eastAsiaTheme="minorEastAsia" w:hAnsiTheme="minorEastAsia" w:hint="eastAsia"/>
          <w:sz w:val="28"/>
          <w:szCs w:val="28"/>
        </w:rPr>
        <w:t xml:space="preserve">　　综上所述，专题或专案的办理，常规程序在80个工作日内完成，但因当事方举证、他方取证、案件复杂程度等因素影响，案件办理时间不能确定，并依据具体情况定。</w:t>
      </w:r>
    </w:p>
    <w:sectPr w:rsidR="004358AB" w:rsidRPr="00E421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A29C2"/>
    <w:rsid w:val="00323B43"/>
    <w:rsid w:val="003D37D8"/>
    <w:rsid w:val="00426133"/>
    <w:rsid w:val="004358AB"/>
    <w:rsid w:val="004E293A"/>
    <w:rsid w:val="007A2FC2"/>
    <w:rsid w:val="008B7726"/>
    <w:rsid w:val="008D76E1"/>
    <w:rsid w:val="00A53D91"/>
    <w:rsid w:val="00BA7CFD"/>
    <w:rsid w:val="00D31D50"/>
    <w:rsid w:val="00D6231E"/>
    <w:rsid w:val="00E42145"/>
    <w:rsid w:val="00E870A2"/>
    <w:rsid w:val="00EA4643"/>
    <w:rsid w:val="00F6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C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A7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2023-07-27T03:06:00Z</dcterms:modified>
</cp:coreProperties>
</file>